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6A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Тема 1. Еволюція та сучасні концепції менеджменту.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1. У відповідності до якого підходу управління розглядається як безперервна серія взаємопов'язаних управлінських функцій: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Процесного</w:t>
      </w:r>
      <w:proofErr w:type="spellEnd"/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2. У відповідності до якого підходу організація розглядається як сукупність взаємопов'язаних елементів, які орієнтовані на досягнення різних цілей в умовах мінливого зовнішнього середовища;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Системного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3. Якою з нижченаведених шкіл управління сформульовані принципи та функції управління: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Класична школа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4. В чому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заключається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сутність школи науки управління: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Розробці і застосуванні моделей прийняття управлінських рішень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5. Що з нижченаведеного відноситься до принципів управління, сформульованих представниками класичної школи управління: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Розподіл праці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Влада і відповідальність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Дисципліна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Ініціатива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Корпоративний дух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6. Розробка яких положень належить школі наукового управління: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Використання наукового аналізу для визначення кращих способів виконання задачі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Систематичне використання матеріального стимулювання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7. Які з нижченаведених тверджень не відповідають сутності системного підходу до управління: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Кількість виходів із системи повинна бути більшою за кількість входів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Система володіє тими самими властивостями, що і її окремі підсистеми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8. Якою з нижченаведених шкіл управління сформульовані принципи та функції управління: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Класична школа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9. У відповідності до властивості системи - "динамічного гомеостазу" (сталої рівноваги) - необхідно, щоб:</w:t>
      </w:r>
    </w:p>
    <w:p w:rsidR="00686A12" w:rsidRPr="009418A5" w:rsidRDefault="00686A12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Кількість входів в систему перевищувала кількість виходів</w:t>
      </w:r>
    </w:p>
    <w:p w:rsidR="00686A12" w:rsidRPr="009418A5" w:rsidRDefault="00042F2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10. Що з нижченаведених посилок відповідає сутності менеджменту;</w:t>
      </w:r>
    </w:p>
    <w:p w:rsidR="00042F24" w:rsidRPr="009418A5" w:rsidRDefault="00042F2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Управляючій і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керуємій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підсистемам властива здатність до свідомого ціле покладання</w:t>
      </w:r>
    </w:p>
    <w:p w:rsidR="00042F24" w:rsidRPr="009418A5" w:rsidRDefault="00042F2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11. Яким аспектам діяльності приділяє основну увагу "успішний менеджер":</w:t>
      </w:r>
    </w:p>
    <w:p w:rsidR="00042F24" w:rsidRPr="009418A5" w:rsidRDefault="00042F2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Комунікації</w:t>
      </w:r>
    </w:p>
    <w:p w:rsidR="00042F24" w:rsidRPr="009418A5" w:rsidRDefault="00042F2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Робота в мережі</w:t>
      </w:r>
    </w:p>
    <w:p w:rsidR="00042F24" w:rsidRPr="009418A5" w:rsidRDefault="00042F2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12. Що з нижченаведеного відноситься до принципів управління, сформульованих представниками класичної  школи управління:</w:t>
      </w:r>
    </w:p>
    <w:p w:rsidR="00042F24" w:rsidRPr="009418A5" w:rsidRDefault="00042F2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Єдиноначальність</w:t>
      </w:r>
    </w:p>
    <w:p w:rsidR="00042F24" w:rsidRPr="009418A5" w:rsidRDefault="00042F2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Винагородження</w:t>
      </w:r>
    </w:p>
    <w:p w:rsidR="00042F24" w:rsidRPr="009418A5" w:rsidRDefault="00042F2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Влада і відповідальність</w:t>
      </w:r>
    </w:p>
    <w:p w:rsidR="00042F24" w:rsidRPr="009418A5" w:rsidRDefault="00042F2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13. Яким аспектам діяльності приділяє основну увагу менеджер, орієнтований на "ефективність":</w:t>
      </w:r>
    </w:p>
    <w:p w:rsidR="00042F24" w:rsidRPr="009418A5" w:rsidRDefault="00042F2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Комунікації</w:t>
      </w:r>
    </w:p>
    <w:p w:rsidR="00042F24" w:rsidRPr="009418A5" w:rsidRDefault="00042F2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Менеджмент людських ресурсів</w:t>
      </w:r>
    </w:p>
    <w:p w:rsidR="00042F24" w:rsidRPr="009418A5" w:rsidRDefault="00C5495E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14. Що відповідає сутності принципу управління "скалярний ланцюг":</w:t>
      </w:r>
    </w:p>
    <w:p w:rsidR="00C5495E" w:rsidRPr="009418A5" w:rsidRDefault="00C5495E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Ієрархічне розміщення осіб, що займають керівні посади, від сам</w:t>
      </w:r>
      <w:r w:rsidR="00C3684F" w:rsidRPr="009418A5">
        <w:rPr>
          <w:rFonts w:ascii="Times New Roman" w:hAnsi="Times New Roman" w:cs="Times New Roman"/>
          <w:sz w:val="20"/>
          <w:szCs w:val="20"/>
          <w:lang w:val="uk-UA"/>
        </w:rPr>
        <w:t>ого високого до самого низького рангу</w:t>
      </w:r>
    </w:p>
    <w:p w:rsidR="00C5495E" w:rsidRPr="009418A5" w:rsidRDefault="00C5495E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15. В чому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заключається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основна ціль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біхевіорізму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C5495E" w:rsidRPr="009418A5" w:rsidRDefault="00C5495E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В підвищенні ефективності організації за рахунок підвищення ефективності людських ресурсів</w:t>
      </w:r>
    </w:p>
    <w:p w:rsidR="00EC1548" w:rsidRPr="009418A5" w:rsidRDefault="00EC1548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EC1548" w:rsidRPr="009418A5" w:rsidRDefault="00EC1548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Тема 2. Функції управління</w:t>
      </w:r>
    </w:p>
    <w:p w:rsidR="00EC1548" w:rsidRPr="009418A5" w:rsidRDefault="00EC1548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1. В чому полягає сутність основного висновку теорії мотивації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Портера-Лоулера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EC1548" w:rsidRPr="009418A5" w:rsidRDefault="00EC1548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Результативна праця приводить до задоволення</w:t>
      </w:r>
    </w:p>
    <w:p w:rsidR="00EC1548" w:rsidRPr="009418A5" w:rsidRDefault="00EC1548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2. Фактори, які відносяться до \"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мотиваторів\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" (у відповідності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двохфакторної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моделі мотивації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Герцберга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):</w:t>
      </w:r>
    </w:p>
    <w:p w:rsidR="00EC1548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Досягнення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Просування по службі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Можливість професіонального росту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3. Яке з визначень відповідає сутності функцій управління: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Відносно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обособлені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напрямки управлінської діяльності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4. В чому полягає сутність основного висновку теорії мотивації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Портера-Лоулера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Результативна праця приводить до задоволення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5. Яка потреба превалює у "справжнього" керівника: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Потреба причетності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6. Які теорії мотивації пояснюють поведінку робітника в процесі виробничої діяльності не тільки з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то-чки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зору його потреб, а його сприйняття і очікувань: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Процесуальні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7. Що являється першим етапом процесу контролю: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Постановка цілей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8. Які фактори відносяться до "гігієнічних" (у відповідності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двохфакторної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моделі мотивації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Герцберга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):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Умови праці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Заробіток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Політика фірми та адміністрації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9. Що з нижченаведеного відноситься до основних функцій управління: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Планування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Організація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Мотивація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Контроль</w:t>
      </w:r>
    </w:p>
    <w:p w:rsidR="00F34BD0" w:rsidRPr="009418A5" w:rsidRDefault="00F34BD0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10. У відповідності до моделі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Портера-Лоулера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, мотивація являється функцією:</w:t>
      </w:r>
    </w:p>
    <w:p w:rsidR="00C5495E" w:rsidRPr="009418A5" w:rsidRDefault="009866D9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Очікувань</w:t>
      </w:r>
    </w:p>
    <w:p w:rsidR="009866D9" w:rsidRPr="009418A5" w:rsidRDefault="009866D9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Сприйняття робітниками справедливого винагородження</w:t>
      </w:r>
    </w:p>
    <w:p w:rsidR="009866D9" w:rsidRPr="009418A5" w:rsidRDefault="009866D9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11. Які із нижченаведених положень не відповідають сутності ефективного контролю:</w:t>
      </w:r>
    </w:p>
    <w:p w:rsidR="009866D9" w:rsidRPr="009418A5" w:rsidRDefault="009866D9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Сумарні витрати на систему контролю можуть бути значно вищими, ніж створені нею переваги</w:t>
      </w:r>
    </w:p>
    <w:p w:rsidR="009866D9" w:rsidRPr="009418A5" w:rsidRDefault="0038038B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12. Яке з нижченаведених понять не відповідає теорії очікувань:</w:t>
      </w:r>
    </w:p>
    <w:p w:rsidR="0038038B" w:rsidRPr="009418A5" w:rsidRDefault="0038038B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Порівняння власних зусиль і результатів із зусиллями і результатами інших</w:t>
      </w:r>
    </w:p>
    <w:p w:rsidR="0038038B" w:rsidRPr="009418A5" w:rsidRDefault="0038038B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13. Яке із тверджень відповідає теорії справедливості:</w:t>
      </w:r>
    </w:p>
    <w:p w:rsidR="0038038B" w:rsidRPr="009418A5" w:rsidRDefault="0038038B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Порівняння одержаного винагородження із власними зусиллями та співставлення його з винагород</w:t>
      </w:r>
      <w:r w:rsidR="005309D4" w:rsidRPr="009418A5">
        <w:rPr>
          <w:rFonts w:ascii="Times New Roman" w:hAnsi="Times New Roman" w:cs="Times New Roman"/>
          <w:sz w:val="20"/>
          <w:szCs w:val="20"/>
          <w:lang w:val="uk-UA"/>
        </w:rPr>
        <w:t>женням інших людей, виконуючих аналогічну роботу</w:t>
      </w:r>
    </w:p>
    <w:p w:rsidR="0038038B" w:rsidRPr="009418A5" w:rsidRDefault="0038038B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14. До яких факторів відноситься "заробіток" (модель мотивації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Герцберга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):</w:t>
      </w:r>
    </w:p>
    <w:p w:rsidR="0038038B" w:rsidRPr="009418A5" w:rsidRDefault="0038038B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Гігієнічних</w:t>
      </w:r>
    </w:p>
    <w:p w:rsidR="0038038B" w:rsidRPr="009418A5" w:rsidRDefault="0038038B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15. Які теорії мотивації пояснюють поведінку робітника в процесі виробничої діяльності не тільки з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то-чки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зору його потреб, а його сприйняття і очікувань:</w:t>
      </w:r>
    </w:p>
    <w:p w:rsidR="0038038B" w:rsidRPr="009418A5" w:rsidRDefault="0038038B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Процесуальні</w:t>
      </w:r>
    </w:p>
    <w:p w:rsidR="0038038B" w:rsidRPr="009418A5" w:rsidRDefault="0038038B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16. В чому полягає сутність системи участі робітників в прибутку - системи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Ракера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38038B" w:rsidRPr="009418A5" w:rsidRDefault="005309D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Одержання додаткового прибутку </w:t>
      </w:r>
      <w:r w:rsidR="0038038B" w:rsidRPr="009418A5">
        <w:rPr>
          <w:rFonts w:ascii="Times New Roman" w:hAnsi="Times New Roman" w:cs="Times New Roman"/>
          <w:sz w:val="20"/>
          <w:szCs w:val="20"/>
          <w:lang w:val="uk-UA"/>
        </w:rPr>
        <w:t>за рахунок збільшення об’єму умовно чистої продукції в розрахунку на один долар заробітної плати</w:t>
      </w:r>
    </w:p>
    <w:p w:rsidR="0038038B" w:rsidRPr="009418A5" w:rsidRDefault="000934F7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17. Потреби, що відносяться до вторинних (у відповідності до ієрархії потреб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Маслоу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):</w:t>
      </w:r>
    </w:p>
    <w:p w:rsidR="000934F7" w:rsidRPr="009418A5" w:rsidRDefault="000934F7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Соціальні</w:t>
      </w:r>
    </w:p>
    <w:p w:rsidR="000934F7" w:rsidRPr="009418A5" w:rsidRDefault="000934F7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Поваги</w:t>
      </w:r>
    </w:p>
    <w:p w:rsidR="000934F7" w:rsidRPr="009418A5" w:rsidRDefault="000934F7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Самовираження</w:t>
      </w:r>
    </w:p>
    <w:p w:rsidR="000934F7" w:rsidRPr="009418A5" w:rsidRDefault="000934F7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18. За результати якої діяльності винагороджуються робітники, охоплені системами участі в прибутку (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Скенлона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Ракера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Іпрошеар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):</w:t>
      </w:r>
    </w:p>
    <w:p w:rsidR="000934F7" w:rsidRPr="009418A5" w:rsidRDefault="000934F7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Колективної</w:t>
      </w:r>
      <w:bookmarkStart w:id="0" w:name="_GoBack"/>
      <w:bookmarkEnd w:id="0"/>
    </w:p>
    <w:p w:rsidR="000934F7" w:rsidRPr="009418A5" w:rsidRDefault="000934F7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19. В чому полягає сутність основного висновку теорії мотивації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Портера-Лоулера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0934F7" w:rsidRPr="009418A5" w:rsidRDefault="000934F7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Результативна праця приводить до задоволення</w:t>
      </w:r>
    </w:p>
    <w:p w:rsidR="000934F7" w:rsidRPr="009418A5" w:rsidRDefault="000934F7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20. В чому полягає сутність системи участі робітників в прибутку - системи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Скенлона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0934F7" w:rsidRPr="009418A5" w:rsidRDefault="000934F7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Одержання додаткового прибутку за рахунок економії затрат на заробітну плату в результаті росту</w:t>
      </w:r>
      <w:r w:rsidR="005309D4"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продуктивності праці</w:t>
      </w:r>
    </w:p>
    <w:p w:rsidR="000934F7" w:rsidRPr="009418A5" w:rsidRDefault="005309D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21. В чому полягає сутність системи участі робітників в прибутку - системи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Іпрошеар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5309D4" w:rsidRPr="009418A5" w:rsidRDefault="005309D4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Одержання додаткового прибутку за рахунок економії робочого часу, затраченого на випуск</w:t>
      </w:r>
      <w:r w:rsidR="00D33241"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заданого об’єму продукції</w:t>
      </w:r>
    </w:p>
    <w:p w:rsidR="005309D4" w:rsidRPr="009418A5" w:rsidRDefault="002C47EE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22. Які з функцій управління реалізуються в кожній організаційній системі і на кожному ієрархічному рівні управління:</w:t>
      </w:r>
    </w:p>
    <w:p w:rsidR="002C47EE" w:rsidRPr="009418A5" w:rsidRDefault="002C47EE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Основні</w:t>
      </w:r>
    </w:p>
    <w:p w:rsidR="002C47EE" w:rsidRPr="009418A5" w:rsidRDefault="002C47EE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23. Які з нижченаведених функцій управління являються результатом розподілу управлінської праці:</w:t>
      </w:r>
    </w:p>
    <w:p w:rsidR="002C47EE" w:rsidRPr="009418A5" w:rsidRDefault="002C47EE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Конкретні</w:t>
      </w:r>
    </w:p>
    <w:p w:rsidR="002C47EE" w:rsidRPr="009418A5" w:rsidRDefault="002C47EE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24. Які із форм контролю основуються на зворотних зв'язках:</w:t>
      </w:r>
    </w:p>
    <w:p w:rsidR="002C47EE" w:rsidRPr="009418A5" w:rsidRDefault="002C47EE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Випереджуючий</w:t>
      </w:r>
    </w:p>
    <w:p w:rsidR="002C47EE" w:rsidRPr="009418A5" w:rsidRDefault="002C47EE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Поточний</w:t>
      </w:r>
    </w:p>
    <w:p w:rsidR="002C47EE" w:rsidRPr="009418A5" w:rsidRDefault="002C47EE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Заключний</w:t>
      </w:r>
    </w:p>
    <w:p w:rsidR="00A1050D" w:rsidRPr="009418A5" w:rsidRDefault="00A1050D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25. Які проблеми, у відповідності до теорії мотивації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МакКлеланда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, відносяться до домінуючих:</w:t>
      </w:r>
    </w:p>
    <w:p w:rsidR="00A1050D" w:rsidRPr="009418A5" w:rsidRDefault="00A1050D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Потреба влади</w:t>
      </w:r>
    </w:p>
    <w:p w:rsidR="00A1050D" w:rsidRPr="009418A5" w:rsidRDefault="00A1050D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Потреба успіху</w:t>
      </w:r>
    </w:p>
    <w:p w:rsidR="00A1050D" w:rsidRPr="009418A5" w:rsidRDefault="00A1050D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Потреба в причетності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418A5">
        <w:rPr>
          <w:rFonts w:ascii="Times New Roman" w:hAnsi="Times New Roman" w:cs="Times New Roman"/>
          <w:b/>
          <w:sz w:val="20"/>
          <w:szCs w:val="20"/>
        </w:rPr>
        <w:t>Тема 5</w:t>
      </w:r>
    </w:p>
    <w:p w:rsidR="009418A5" w:rsidRPr="009418A5" w:rsidRDefault="009418A5" w:rsidP="009418A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Якийрівеньконкуренції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 xml:space="preserve"> ринку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найбільшесприяєдифузіїінновацій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макроекономічномурівні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Середній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>.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418A5" w:rsidRPr="009418A5" w:rsidRDefault="009418A5" w:rsidP="009418A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якому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етапі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інноваційного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оцінюються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загальні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маркетингові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виробничі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характеристики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нової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продукції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Відбі</w:t>
      </w:r>
      <w:proofErr w:type="gramStart"/>
      <w:r w:rsidRPr="009418A5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ідей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>.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418A5" w:rsidRPr="009418A5" w:rsidRDefault="009418A5" w:rsidP="009418A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інноваційних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стратегій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зв'язані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результатами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особистих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розробок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Купівля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інновацій</w:t>
      </w:r>
      <w:proofErr w:type="spellEnd"/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lastRenderedPageBreak/>
        <w:t>Придбання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9418A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418A5">
        <w:rPr>
          <w:rFonts w:ascii="Times New Roman" w:hAnsi="Times New Roman" w:cs="Times New Roman"/>
          <w:b/>
          <w:sz w:val="20"/>
          <w:szCs w:val="20"/>
        </w:rPr>
        <w:t>ідприємств-інноваторів</w:t>
      </w:r>
      <w:proofErr w:type="spellEnd"/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Стратегія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швидкий-другий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Стратегія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відставання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мінімальними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затратами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Заповнення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прогалин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418A5" w:rsidRPr="009418A5" w:rsidRDefault="009418A5" w:rsidP="009418A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 xml:space="preserve">Яка </w:t>
      </w:r>
      <w:proofErr w:type="spellStart"/>
      <w:proofErr w:type="gramStart"/>
      <w:r w:rsidRPr="009418A5">
        <w:rPr>
          <w:rFonts w:ascii="Times New Roman" w:hAnsi="Times New Roman" w:cs="Times New Roman"/>
          <w:sz w:val="20"/>
          <w:szCs w:val="20"/>
        </w:rPr>
        <w:t>посл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ідовність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етапів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інноваційного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являється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правильною: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Генерація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ідей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відбі</w:t>
      </w:r>
      <w:proofErr w:type="gramStart"/>
      <w:r w:rsidRPr="009418A5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ідей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розробка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замислу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його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перевірка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економічний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аналіз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пробний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маркетинг –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комерційна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реалізація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товару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418A5" w:rsidRPr="009418A5" w:rsidRDefault="009418A5" w:rsidP="009418A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фактори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впливають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процес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дифузії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інновації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внутрішньоорганізаційному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418A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івні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Структурні</w:t>
      </w:r>
      <w:proofErr w:type="spellEnd"/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Контекстуальні</w:t>
      </w:r>
      <w:proofErr w:type="spellEnd"/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418A5" w:rsidRPr="009418A5" w:rsidRDefault="009418A5" w:rsidP="009418A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джерела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інноваційних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можливостей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виявлені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П.Друкером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Несподівана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9418A5">
        <w:rPr>
          <w:rFonts w:ascii="Times New Roman" w:hAnsi="Times New Roman" w:cs="Times New Roman"/>
          <w:b/>
          <w:sz w:val="20"/>
          <w:szCs w:val="20"/>
        </w:rPr>
        <w:t>под</w:t>
      </w:r>
      <w:proofErr w:type="gramEnd"/>
      <w:r w:rsidRPr="009418A5">
        <w:rPr>
          <w:rFonts w:ascii="Times New Roman" w:hAnsi="Times New Roman" w:cs="Times New Roman"/>
          <w:b/>
          <w:sz w:val="20"/>
          <w:szCs w:val="20"/>
        </w:rPr>
        <w:t>ія</w:t>
      </w:r>
      <w:proofErr w:type="spellEnd"/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Демографічні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зміни</w:t>
      </w:r>
      <w:proofErr w:type="spellEnd"/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Невідповідність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9418A5">
        <w:rPr>
          <w:rFonts w:ascii="Times New Roman" w:hAnsi="Times New Roman" w:cs="Times New Roman"/>
          <w:b/>
          <w:sz w:val="20"/>
          <w:szCs w:val="20"/>
        </w:rPr>
        <w:t>між</w:t>
      </w:r>
      <w:proofErr w:type="spellEnd"/>
      <w:proofErr w:type="gram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реальністю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її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сприйняттям</w:t>
      </w:r>
      <w:proofErr w:type="spellEnd"/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Нове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знання</w:t>
      </w:r>
      <w:proofErr w:type="spellEnd"/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418A5" w:rsidRPr="009418A5" w:rsidRDefault="009418A5" w:rsidP="009418A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 xml:space="preserve">Яка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інноваційних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стратегій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націлена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розробку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таких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нових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модифікацій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уже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відомих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товарів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зможуть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задовольнити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нові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додаткові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потреби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споживачів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Заповнення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прогалин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418A5" w:rsidRPr="009418A5" w:rsidRDefault="009418A5" w:rsidP="009418A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стратегій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відносяться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стратегій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імітації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інновацій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":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Стратегія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швидкий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другий</w:t>
      </w:r>
      <w:proofErr w:type="spellEnd"/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Відставання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мінімальними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затратами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418A5" w:rsidRPr="009418A5" w:rsidRDefault="009418A5" w:rsidP="009418A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джерела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інноваційних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можливостей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використовуються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переважній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мі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прийнятті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інноваційних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рішень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9418A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418A5">
        <w:rPr>
          <w:rFonts w:ascii="Times New Roman" w:hAnsi="Times New Roman" w:cs="Times New Roman"/>
          <w:b/>
          <w:sz w:val="20"/>
          <w:szCs w:val="20"/>
        </w:rPr>
        <w:t>ідштовхування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попитом</w:t>
      </w:r>
    </w:p>
    <w:p w:rsidR="009418A5" w:rsidRPr="009418A5" w:rsidRDefault="009418A5" w:rsidP="009418A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інноваційнихстратегій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зв'язані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результатами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особистихрозробок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купі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іінновацій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придбанняпідприємств-інноваторів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стратегія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швидкийдругий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стратегія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відставання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мінімальними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затратами", «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заповнення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прогалин»</w:t>
      </w:r>
    </w:p>
    <w:p w:rsidR="009418A5" w:rsidRPr="009418A5" w:rsidRDefault="009418A5" w:rsidP="009418A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418A5" w:rsidRPr="009418A5" w:rsidRDefault="009418A5" w:rsidP="009418A5">
      <w:pPr>
        <w:pStyle w:val="a3"/>
        <w:tabs>
          <w:tab w:val="left" w:pos="1200"/>
        </w:tabs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418A5">
        <w:rPr>
          <w:rFonts w:ascii="Times New Roman" w:hAnsi="Times New Roman" w:cs="Times New Roman"/>
          <w:b/>
          <w:sz w:val="20"/>
          <w:szCs w:val="20"/>
        </w:rPr>
        <w:t>Тема 6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1.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Якіізфакторівхарактеризуютьвпливнаціональнихособливостей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організаційну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культуру </w:t>
      </w:r>
      <w:proofErr w:type="spellStart"/>
      <w:proofErr w:type="gramStart"/>
      <w:r w:rsidRPr="009418A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418A5">
        <w:rPr>
          <w:rFonts w:ascii="Times New Roman" w:hAnsi="Times New Roman" w:cs="Times New Roman"/>
          <w:b/>
          <w:sz w:val="20"/>
          <w:szCs w:val="20"/>
        </w:rPr>
        <w:t>ідприємства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(модель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Хофстіда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>):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Довгостроковістьорієнтацій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Прагненняуникнутиневизначеності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Мужність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Індивідуалізм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Дистанціявлади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2.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418A5">
        <w:rPr>
          <w:rFonts w:ascii="Times New Roman" w:hAnsi="Times New Roman" w:cs="Times New Roman"/>
          <w:b/>
          <w:sz w:val="20"/>
          <w:szCs w:val="20"/>
        </w:rPr>
        <w:t>Який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тип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організаційноїкультурихарактерний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організації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високимступенемзалученняробітників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встановленняцілейорганізації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низькимрівнемзалучення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виборузасобів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досягненняцілей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Консультативний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3.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Щовідноситься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поверхневогорівняорганізаційноїкультури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>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Технологія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proofErr w:type="gramStart"/>
      <w:r w:rsidRPr="009418A5">
        <w:rPr>
          <w:rFonts w:ascii="Times New Roman" w:hAnsi="Times New Roman" w:cs="Times New Roman"/>
          <w:i/>
          <w:sz w:val="20"/>
          <w:szCs w:val="20"/>
        </w:rPr>
        <w:t>Арх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ітектура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4.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Який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тип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організаційноїкультуриформується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випадкувисокоїстепенізалученняробітників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встановленняцілей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організації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високоїстепеніїхучасті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виборізасобів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досягненняпоставле-них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цілей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>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9418A5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ідприємницький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5.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нижченаведених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характеристик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організаційноїкультуривизначеніХарісом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Мораном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>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Комунікаційна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система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моваспілкування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proofErr w:type="gramStart"/>
      <w:r w:rsidRPr="009418A5">
        <w:rPr>
          <w:rFonts w:ascii="Times New Roman" w:hAnsi="Times New Roman" w:cs="Times New Roman"/>
          <w:i/>
          <w:sz w:val="20"/>
          <w:szCs w:val="20"/>
        </w:rPr>
        <w:t>Ц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інності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норми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Відношенняміж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людьми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Трудоваетика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мотивація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6.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Щовідноситься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b/>
          <w:sz w:val="20"/>
          <w:szCs w:val="20"/>
        </w:rPr>
        <w:t>глибинногорівняорганізаційноїкультури</w:t>
      </w:r>
      <w:proofErr w:type="spellEnd"/>
      <w:r w:rsidRPr="009418A5">
        <w:rPr>
          <w:rFonts w:ascii="Times New Roman" w:hAnsi="Times New Roman" w:cs="Times New Roman"/>
          <w:b/>
          <w:sz w:val="20"/>
          <w:szCs w:val="20"/>
        </w:rPr>
        <w:t>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Відношення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людини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Відношення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роботи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418A5">
        <w:rPr>
          <w:rFonts w:ascii="Times New Roman" w:hAnsi="Times New Roman" w:cs="Times New Roman"/>
          <w:b/>
          <w:sz w:val="20"/>
          <w:szCs w:val="20"/>
        </w:rPr>
        <w:t>ТЕМА 7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 xml:space="preserve">В якихумовахможливезастосуванняметодівоцінкиконкурентоспроможностівиробника,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ба-зується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теорії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івновагифірми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галузі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А. Маршала та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теоріїфакторіввиробництва:</w:t>
      </w:r>
      <w:r w:rsidRPr="009418A5">
        <w:rPr>
          <w:rFonts w:ascii="Times New Roman" w:hAnsi="Times New Roman" w:cs="Times New Roman"/>
          <w:i/>
          <w:sz w:val="20"/>
          <w:szCs w:val="20"/>
        </w:rPr>
        <w:t>максимально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можливогооб’єму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випуску та збуту товарів; незмінного характеру попиту та рівня розвитку техніки на ринку.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Щовідноситься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основнихневідтворюванихможливостейфірми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9418A5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ідженняКея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):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інновація, репутація, «архітектура».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Якікомпонентивідносяться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безпосередньогооточенняорганізації</w:t>
      </w:r>
      <w:proofErr w:type="spellEnd"/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П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окупці, постачальники, конкуренти, ринок робочої сили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Щовключає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в себе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макрооточенняорганізації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:  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стан економіки, політичні процеси, </w:t>
      </w:r>
      <w:proofErr w:type="gramStart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соц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іальна і культурна складові суспільства, правове регулювання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9418A5">
        <w:rPr>
          <w:rFonts w:ascii="Times New Roman" w:hAnsi="Times New Roman" w:cs="Times New Roman"/>
          <w:sz w:val="20"/>
          <w:szCs w:val="20"/>
        </w:rPr>
        <w:t>Яке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ізвизначеньвідповідаєсутностіцілейорганізації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конкретний стан окремих характеристик організації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 xml:space="preserve">Яке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нижченаведенихвизначеньвідповідаєсутностімісіїорганізації</w:t>
      </w:r>
      <w:proofErr w:type="spellEnd"/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с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енс існування, призначення організації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lastRenderedPageBreak/>
        <w:t xml:space="preserve">В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чомузаключаєтьсясутністьфункціонального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методу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оцінкиконкурентоспроможності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ідприємства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в розрахунку і аналізі ряду показників, що характеризують ефективність діяльності підприємства.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чомузаключаєтьсясутність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методу "портфельного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аналізу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"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у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виявленні і розробці стратегії для груп стратегічних одиниць бізнесу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Якіпоказникивикористовуються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розрахункуконкурентноздатності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товару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к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орисний ефект, витрати на придбання товару та його використання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Якікомпонентивідносяться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макрооточенняорганізації</w:t>
      </w:r>
      <w:proofErr w:type="spellEnd"/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п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риродне середовище і ресурси,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научно-технічний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і технологічний розвиток суспільства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Які показники застосовуються при використанні методики Бостонської групи (при аналізі конкурентоспроможності фірми):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ринкова позиція стратегічних одиниць бізнесу, темп розширення ринку.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На якому рівні доцільне використання методу порівняльних переваг (метод оцінки конкурентоспроможності): 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країни, галузі.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Якіджерелаконкурентних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сил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виявлені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Портером (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концепція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сил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конкуренції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ф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ірми що працюють на «центральному рингу», потенційні конкуренти, постачальники, покупці, фірми, що виробляють продукцію – замінник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якогооточенняорганізаціївідносятьсяпокупці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постачальники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конкуренти</w:t>
      </w:r>
      <w:proofErr w:type="spellEnd"/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б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езпосереднього оточення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Інтереси яких груп людей впливають на сутність місії організації в найбільшій степені: 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власники організації, співробітники організації, покупці продукту організації.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Що відноситься до внутрішнього середовища організації: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комунікаційні процеси, виготовлення продукції, використання та рух грошових коштів.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В чому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заключається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сутність "кривої досвіду":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в побудові залежності величини витрат на одиницю продукції від кумулятивного об’єму  виробництва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Що відповідає сутності концепції "ціннісного ланцюга"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Портера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аналіз вкладу основних видів діяльності організації в створенні її конкурентних переваг</w:t>
      </w:r>
    </w:p>
    <w:p w:rsidR="009418A5" w:rsidRPr="009418A5" w:rsidRDefault="009418A5" w:rsidP="00941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b/>
          <w:sz w:val="20"/>
          <w:szCs w:val="20"/>
          <w:lang w:val="uk-UA"/>
        </w:rPr>
        <w:t>ТЕМА 8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В яких організаціях реалізується принцип меншості або право вето в прийнятті рішень: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індивідуалістський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Які із тверджень відповідають принципам ефективного делегування повноважень: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повноваження, що делегується, повинні бути достатніми для досягнення очікуваних результатів; підлеглі повинні знати, хто їм делегує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Що відповідає механістичному підходу до проектування організації: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використання формальних правил та процедур; жорстка ієрархія влади в організації.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В основі яких методів багатокритеріальної оцінки альтернатив лежить пошук компромісного рішення (області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Парето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):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пирогів незрівнянності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Які з нижченаведених оргструктур управління відносяться до адаптивних: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матрична, програмно-цільова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В рамках яких організаційних структур управління створюються повністю автономні в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господарсь-кому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відношенні виробничі відділення: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дивізіональних</w:t>
      </w:r>
      <w:proofErr w:type="spellEnd"/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Що властиве багатомірним організаціям: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орієнтація на ресурси, результати, а також територію, ринок, споживача;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наявністьавтомії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робочої групи, яка забезпечує діяльність ресурсами, виробляє продукцію для конкретного споживача, ринку чи території, обслуговує конкретного споживача, ринок територію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Яке із визначень відповідає сутності потенційної сфери керівництва: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кількість осіб якими може ефективно управляти керівник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Яка послідовність дій є правильною: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визначення функцій управління – формування організаційної структури управління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Які положення відповідають механістичному підходу до проектування організації: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жорстка ієрархія влади в організації; використання формальних правил та процедур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Для яких організаційних структур управління характерно створення тимчасових груп, представники яких на період функціонування цих груп звільняються від виконання своїх звичних обов'язків: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програмно-цільова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Яка із структур управління створюється на основі реальних взаємних відношень членів колективу, єдності інтересів: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неформальна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В яких організаціях реалізується принцип меншості або право вето в прийнятті рішень: 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індивідуалістських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Які типи організацій відповідають класифікації по взаємодії з людиною: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корпоративні; індивідуалістські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Яким характеристикам відповідає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едхократична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організація: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структура має органічну основу і чітко не визначена; влада базується на знаннях та компетентності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Які з функцій управління реалізуються в кожній організаційній системі і на кожному ієрархічному рівні управління: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основні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Яка послідовність етапів раціонального вирішення проблеми е правильною: 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</w:pPr>
      <w:r w:rsidRPr="009418A5"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  <w:t>Признання проблеми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</w:pPr>
      <w:r w:rsidRPr="009418A5"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  <w:t>Формулювання проблеми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</w:pPr>
      <w:r w:rsidRPr="009418A5"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  <w:t>Визначення критеріїв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</w:pPr>
      <w:r w:rsidRPr="009418A5"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  <w:t>Розробка альтернатив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</w:pPr>
      <w:r w:rsidRPr="009418A5"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  <w:t>Оцінка альтернатив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</w:pPr>
      <w:r w:rsidRPr="009418A5"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  <w:t>Вибір альтернативи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</w:pPr>
      <w:r w:rsidRPr="009418A5"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  <w:t>Організація виконання рішення</w:t>
      </w:r>
    </w:p>
    <w:p w:rsidR="009418A5" w:rsidRPr="009418A5" w:rsidRDefault="009418A5" w:rsidP="009418A5">
      <w:pPr>
        <w:pStyle w:val="a3"/>
        <w:spacing w:after="0"/>
        <w:ind w:left="0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i/>
          <w:sz w:val="20"/>
          <w:szCs w:val="20"/>
          <w:highlight w:val="yellow"/>
          <w:lang w:val="uk-UA"/>
        </w:rPr>
        <w:lastRenderedPageBreak/>
        <w:t>Аналіз і контроль виконання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В чому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заключається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сутність закону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Грайкунаса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 дослідженні впливу кількості підлеглих на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взаємозвязкиміж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керівником і робітниками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Яким характеристикам відповідає індивідуалістська організація: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принцип меншості або право вето в прийнятті рішень; забезпечення пошуку можливостей та додаткових ресурсів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Від чого залежить щорічний приріст кількості службовців (у відповідності до закону Паркінсона):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кількості службовців, що набирають собі підлеглих; затрат часу на обробку документації; кількості років проведених на даній роботі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Які типи організацій відповідають класифікації по взаємодії з зовнішнім середовищем: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механістичні; органічні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Структура якої організації має вигляд перевернутої піраміда, в основі якої знаходиться керівництво цієї організації: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підприємницької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Які з оргструктур управління відносяться до механістичних: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лінійно-функціональна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В якій організаційній структурі управління функціональні служби мають право виходу на лінійних керівників нижчого рівня ієрархії: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структурі концентрованого керівництва; структурі власне обмеженого функціоналізму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Яким характеристикам відповідає корпоративна організація: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домінування ієрархічних владних структур; людина для роботи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Яке із визначень відповідає сутності діапазону керівництва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: кількість осіб, які підпорядковані керівнику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До якої категорії організаційних структур управління відноситься матрична структура:  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адаптивні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Яке із визначень відповідає сутності потенційної сфери керівництва: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кількість осіб, якими управляє керівник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Яка оргструктура управління утворюється в результаті побудови апарату управління тільки із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взаємопідпорядкованих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ланок: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лінійна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Що відповідає органічному підходу до проектування організації: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слабке або помірне використання формальних правил та процедур; невелика кількість рівнів ієрархії.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В якому випадку тимчасовій цільовій групі виділяються в розпорядження ресурси: при управлінні по проекту</w:t>
      </w:r>
    </w:p>
    <w:p w:rsidR="009418A5" w:rsidRPr="009418A5" w:rsidRDefault="009418A5" w:rsidP="009418A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Як змінюється величина потенційної сфери керівництва при русі знизу вгору по ступеням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управ-лінської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ієрархії: зменшується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418A5">
        <w:rPr>
          <w:rFonts w:ascii="Times New Roman" w:hAnsi="Times New Roman" w:cs="Times New Roman"/>
          <w:b/>
          <w:sz w:val="20"/>
          <w:szCs w:val="20"/>
        </w:rPr>
        <w:t>Тема 9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1.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Якіізвизначеньвідносяться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методівкомпенсації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методівбагатокритеріальноїоцінки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альтернатив: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Методи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щоосновані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урівноваженніоцінкиодноїальтернативиоцінкамидругої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2.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Степіньдецентралізаціїповноваженьтимвища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чим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Більшакількістьрішеньприймається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нижні</w:t>
      </w:r>
      <w:proofErr w:type="gramStart"/>
      <w:r w:rsidRPr="009418A5">
        <w:rPr>
          <w:rFonts w:ascii="Times New Roman" w:hAnsi="Times New Roman" w:cs="Times New Roman"/>
          <w:i/>
          <w:sz w:val="20"/>
          <w:szCs w:val="20"/>
        </w:rPr>
        <w:t>хр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івняхуправлінськоїієрархії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Важливіші</w:t>
      </w:r>
      <w:proofErr w:type="gramStart"/>
      <w:r w:rsidRPr="009418A5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ішення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щоприймаються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нижніхрівняхуправління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3.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Якіціліпереслідуєзастосування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методу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колективногоприйняттярішень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кінгісьо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"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Глибокупроробкурішення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9418A5">
        <w:rPr>
          <w:rFonts w:ascii="Times New Roman" w:hAnsi="Times New Roman" w:cs="Times New Roman"/>
          <w:i/>
          <w:sz w:val="20"/>
          <w:szCs w:val="20"/>
        </w:rPr>
        <w:t>Перев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іркувідповідностіробітниківпосадам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що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вони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займають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4.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твердженьсуперечать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принципам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ефективногоделегуванняповноважень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9418A5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ідлеглі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щоотрималинеобхідніповноваження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несутьповнувідповідальність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перед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керівником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5.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Якіізтвердженьвідповідаютьсутностіконцепціїпрагнення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успіхуавторівМакКлелланда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Аткінса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.: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418A5">
        <w:rPr>
          <w:rFonts w:ascii="Times New Roman" w:hAnsi="Times New Roman" w:cs="Times New Roman"/>
          <w:i/>
          <w:sz w:val="20"/>
          <w:szCs w:val="20"/>
        </w:rPr>
        <w:t xml:space="preserve">Особи,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щоприймаютьрішення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якихпрагненняуникнутиневдачісильніше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ніжпрагнення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успіхувіддаютьперевагу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задачам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низькимрівнемризикуабо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задачам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високимрівнем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6.</w:t>
      </w:r>
      <w:r w:rsidRPr="009418A5">
        <w:rPr>
          <w:rFonts w:ascii="Times New Roman" w:hAnsi="Times New Roman" w:cs="Times New Roman"/>
          <w:sz w:val="20"/>
          <w:szCs w:val="20"/>
        </w:rPr>
        <w:tab/>
        <w:t xml:space="preserve">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якихметодівбагатокритеріальноїоцінкивідносяться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"метод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виборуглобальногокритерію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": 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Прямих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7.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Яке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нижченаведенихтвердженьсуперечить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принципам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ефективногоделегуванняповноважень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9418A5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ішення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в межах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делегованихповноваженьокремихпрацівниківможутьприйматисьабо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ними самими,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абопереадресовуватись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вищіорганізаційнірівні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8.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Якомуетапуприйняттярішеньвідповідає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процедура "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вибіральтернативи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"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озробкарішення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9.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Яке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ізвизначеньвідповідаєсутностіпрямихметодівбагатокритеріальноїоцінки альтернатив: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Методи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щоосновані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визначенні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ряду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властивостей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яким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повинна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задовольнятизалежністьзагальноїкорисноїальтернатививі</w:t>
      </w:r>
      <w:proofErr w:type="gramStart"/>
      <w:r w:rsidRPr="009418A5">
        <w:rPr>
          <w:rFonts w:ascii="Times New Roman" w:hAnsi="Times New Roman" w:cs="Times New Roman"/>
          <w:i/>
          <w:sz w:val="20"/>
          <w:szCs w:val="20"/>
        </w:rPr>
        <w:t>доц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інок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по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окремимкритеріям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10.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Якіметодивикористовуються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визначення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ваги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критеріїв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(в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прямих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методах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багатокритеріальноїоцінки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альтернатив)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;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У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порядкуваннякритеріїв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по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важливості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Попарнепорівняннякритеріїв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по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важливості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11.</w:t>
      </w:r>
      <w:r w:rsidRPr="009418A5">
        <w:rPr>
          <w:rFonts w:ascii="Times New Roman" w:hAnsi="Times New Roman" w:cs="Times New Roman"/>
          <w:sz w:val="20"/>
          <w:szCs w:val="20"/>
        </w:rPr>
        <w:tab/>
        <w:t>Яке визначеннявідповідаєсутностістратегіїоптимальногопередбачення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ибираєтьсятакегруповеупорядкуванняпереваг,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наосновіякогоможливо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оптимально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передбачитиіндивідуальніпереваги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альтернатив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12.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Якимрішенням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більшіймі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івластивітакінедоліки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як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конформістськемислення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тенденційнийпідбірінформації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зверхоптимізм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обманністьініціативи:</w:t>
      </w:r>
      <w:r w:rsidRPr="009418A5">
        <w:rPr>
          <w:rFonts w:ascii="Times New Roman" w:hAnsi="Times New Roman" w:cs="Times New Roman"/>
          <w:i/>
          <w:sz w:val="20"/>
          <w:szCs w:val="20"/>
        </w:rPr>
        <w:t>Груповим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13.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Якіпараметриоцінюються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використанні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методу "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вибі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9418A5">
        <w:rPr>
          <w:rFonts w:ascii="Times New Roman" w:hAnsi="Times New Roman" w:cs="Times New Roman"/>
          <w:sz w:val="20"/>
          <w:szCs w:val="20"/>
        </w:rPr>
        <w:t xml:space="preserve"> глобального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критерію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":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Корисністьальтернативи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Варіантизовнішніх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умов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14.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Щовключає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в себе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етапраціональноговирішення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проблем - "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виробкарішення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"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озробка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альтернатив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Оцінка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альтернатив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Вибір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альтернатив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15.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Щовключає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в себе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заключнийетапраціональногорішення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проблем –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виконаннярішення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Організаціявиконаннярішення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Аналіз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контроль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виконаннярішення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Зворотнийзв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>*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язок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корегування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lastRenderedPageBreak/>
        <w:t>16.</w:t>
      </w:r>
      <w:r w:rsidRPr="009418A5">
        <w:rPr>
          <w:rFonts w:ascii="Times New Roman" w:hAnsi="Times New Roman" w:cs="Times New Roman"/>
          <w:sz w:val="20"/>
          <w:szCs w:val="20"/>
        </w:rPr>
        <w:tab/>
        <w:t xml:space="preserve">Яке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визначеньвідповідаєсутностіаксіоматичнихметодівбагатокритеріальноїоцінки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альтернатив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</w:rPr>
        <w:t>М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етоди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щоосновані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визначенні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ряду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властивостей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яким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повинна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задовольнятизалежністьзагальноїкорисноїальтернативи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17.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Увідповідності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стратегіїсумарностірангіввибирається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альтернатива, у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якої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ума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рангіввіндивідуальнихугрупуванняхнижча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порівнянні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іншими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</w:rPr>
        <w:t>18.</w:t>
      </w:r>
      <w:r w:rsidRPr="009418A5">
        <w:rPr>
          <w:rFonts w:ascii="Times New Roman" w:hAnsi="Times New Roman" w:cs="Times New Roman"/>
          <w:sz w:val="20"/>
          <w:szCs w:val="20"/>
        </w:rPr>
        <w:tab/>
        <w:t xml:space="preserve">В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чомузаключаєтьсясутністьколективного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методу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прийняттярішень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proofErr w:type="gramStart"/>
      <w:r w:rsidRPr="009418A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інгісей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":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Обговореннярішення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починаючи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нижчихрівнівієрархії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закінчуючивищими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19.</w:t>
      </w:r>
      <w:r w:rsidRPr="009418A5">
        <w:rPr>
          <w:rFonts w:ascii="Times New Roman" w:hAnsi="Times New Roman" w:cs="Times New Roman"/>
          <w:sz w:val="20"/>
          <w:szCs w:val="20"/>
          <w:lang w:val="uk-UA"/>
        </w:rPr>
        <w:tab/>
        <w:t xml:space="preserve">В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якомувипадкукількістьосіб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членівекспертноїгрупи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щовиберутьоптимальний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 xml:space="preserve"> шлях 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рішенняпроблеми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, буде більшою: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418A5">
        <w:rPr>
          <w:rFonts w:ascii="Times New Roman" w:hAnsi="Times New Roman" w:cs="Times New Roman"/>
          <w:i/>
          <w:sz w:val="20"/>
          <w:szCs w:val="20"/>
        </w:rPr>
        <w:t xml:space="preserve">проблема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обговорюється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загальномузасіданнігрупи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proofErr w:type="gramStart"/>
      <w:r w:rsidRPr="009418A5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іслячогокоженекспертформує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>…..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20.</w:t>
      </w:r>
      <w:r w:rsidRPr="009418A5">
        <w:rPr>
          <w:rFonts w:ascii="Times New Roman" w:hAnsi="Times New Roman" w:cs="Times New Roman"/>
          <w:sz w:val="20"/>
          <w:szCs w:val="20"/>
        </w:rPr>
        <w:tab/>
        <w:t xml:space="preserve">Яка </w:t>
      </w:r>
      <w:proofErr w:type="spellStart"/>
      <w:proofErr w:type="gramStart"/>
      <w:r w:rsidRPr="009418A5">
        <w:rPr>
          <w:rFonts w:ascii="Times New Roman" w:hAnsi="Times New Roman" w:cs="Times New Roman"/>
          <w:sz w:val="20"/>
          <w:szCs w:val="20"/>
        </w:rPr>
        <w:t>посл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ідовністьетапівраціональноговирішення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проблем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являється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правильною: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Признанняпроблеми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формулюванняпроблеми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визначеннякритеріївуспішногорішення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розробка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альтернатив –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оцінка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альтернатив –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вибі</w:t>
      </w:r>
      <w:proofErr w:type="gramStart"/>
      <w:r w:rsidRPr="009418A5">
        <w:rPr>
          <w:rFonts w:ascii="Times New Roman" w:hAnsi="Times New Roman" w:cs="Times New Roman"/>
          <w:i/>
          <w:sz w:val="20"/>
          <w:szCs w:val="20"/>
        </w:rPr>
        <w:t>р</w:t>
      </w:r>
      <w:proofErr w:type="spellEnd"/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альтернатив –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організаціявиконаннярішення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аналіз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контроль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виконання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21.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Яким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методам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прийняттярішеньвластивийнедолік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proofErr w:type="gramStart"/>
      <w:r w:rsidRPr="009418A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ідвищеннярівняризику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виробцірішен-ня:</w:t>
      </w:r>
      <w:r w:rsidRPr="009418A5">
        <w:rPr>
          <w:rFonts w:ascii="Times New Roman" w:hAnsi="Times New Roman" w:cs="Times New Roman"/>
          <w:i/>
          <w:sz w:val="20"/>
          <w:szCs w:val="20"/>
        </w:rPr>
        <w:t>Груповим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22.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нижченаведеноговідповідаєобластісвободи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керівника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прийнятті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ішень:</w:t>
      </w:r>
      <w:r w:rsidRPr="009418A5">
        <w:rPr>
          <w:rFonts w:ascii="Times New Roman" w:hAnsi="Times New Roman" w:cs="Times New Roman"/>
          <w:i/>
          <w:sz w:val="20"/>
          <w:szCs w:val="20"/>
        </w:rPr>
        <w:t>Керівникприймаєрішення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якіпідлеглівиконують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Керівникприймаєрішення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пояснюєїхпідлеглим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23.</w:t>
      </w:r>
      <w:r w:rsidRPr="009418A5">
        <w:rPr>
          <w:rFonts w:ascii="Times New Roman" w:hAnsi="Times New Roman" w:cs="Times New Roman"/>
          <w:sz w:val="20"/>
          <w:szCs w:val="20"/>
        </w:rPr>
        <w:tab/>
        <w:t xml:space="preserve">При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використанніякихметодівбагатокритеріальноїоцінки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альтернатив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залежністьзагальноїкорисноїальтернатививі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доц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інок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окремимкритеріямпостулюється:</w:t>
      </w:r>
      <w:r w:rsidRPr="009418A5">
        <w:rPr>
          <w:rFonts w:ascii="Times New Roman" w:hAnsi="Times New Roman" w:cs="Times New Roman"/>
          <w:i/>
          <w:sz w:val="20"/>
          <w:szCs w:val="20"/>
        </w:rPr>
        <w:t>Прямих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24.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нижченаведенихметоді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вв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ідносяться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прямихметодівбагатокритеріальноїоцінкиальтер-натив:</w:t>
      </w:r>
      <w:r w:rsidRPr="009418A5">
        <w:rPr>
          <w:rFonts w:ascii="Times New Roman" w:hAnsi="Times New Roman" w:cs="Times New Roman"/>
          <w:i/>
          <w:sz w:val="20"/>
          <w:szCs w:val="20"/>
        </w:rPr>
        <w:t>Метод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виборуглобальногокритерію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Pr="009418A5">
        <w:rPr>
          <w:rFonts w:ascii="Times New Roman" w:hAnsi="Times New Roman" w:cs="Times New Roman"/>
          <w:i/>
          <w:sz w:val="20"/>
          <w:szCs w:val="20"/>
        </w:rPr>
        <w:t xml:space="preserve">Метод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виваженоїсуми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Мультиплікативний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метод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Лексикографічнеупорядкуваннякритеріїв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25.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нижченаведенихстратегійвідносяться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стратегійінтеграціїіндивідуальнихпереваг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прийняттігруповогорішення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ростоїбільшості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Сумарностірангів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Мінімізаціївідхилень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Оптимальногопередбачення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26.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9418A5">
        <w:rPr>
          <w:rFonts w:ascii="Times New Roman" w:hAnsi="Times New Roman" w:cs="Times New Roman"/>
          <w:sz w:val="20"/>
          <w:szCs w:val="20"/>
        </w:rPr>
        <w:t>Яке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ізтвердженьвідповідаєсутностіконцепціїпрагнення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успіху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418A5">
        <w:rPr>
          <w:rFonts w:ascii="Times New Roman" w:hAnsi="Times New Roman" w:cs="Times New Roman"/>
          <w:i/>
          <w:sz w:val="20"/>
          <w:szCs w:val="20"/>
        </w:rPr>
        <w:t xml:space="preserve">Особи,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щоприймаютьрішення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якихпрагненняуникнутиневдачісильніше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ніжпрагнення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успіхувіддаютьперевагу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задачам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середнімрівнемризику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27.</w:t>
      </w:r>
      <w:r w:rsidRPr="009418A5">
        <w:rPr>
          <w:rFonts w:ascii="Times New Roman" w:hAnsi="Times New Roman" w:cs="Times New Roman"/>
          <w:sz w:val="20"/>
          <w:szCs w:val="20"/>
        </w:rPr>
        <w:tab/>
        <w:t xml:space="preserve">Яке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ізтвердженьвідповідаєсутностіконцепціїризику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К. 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Стара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418A5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прийнятті</w:t>
      </w:r>
      <w:proofErr w:type="gramStart"/>
      <w:r w:rsidRPr="009418A5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ішеннярівеньризикузростає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випадкудійзв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>*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язаних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добровільнимризиком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28.</w:t>
      </w:r>
      <w:r w:rsidRPr="009418A5">
        <w:rPr>
          <w:rFonts w:ascii="Times New Roman" w:hAnsi="Times New Roman" w:cs="Times New Roman"/>
          <w:sz w:val="20"/>
          <w:szCs w:val="20"/>
        </w:rPr>
        <w:tab/>
        <w:t xml:space="preserve">Яка ізпослідовностейдійвідповідаєефективномупроцесуделегуванняповноважень при 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прийнятті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ішень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Очікуванірезультати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формування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задач –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делегуванняповноважень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необхідних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вирішеннязадачі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….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29.</w:t>
      </w:r>
      <w:r w:rsidRPr="009418A5">
        <w:rPr>
          <w:rFonts w:ascii="Times New Roman" w:hAnsi="Times New Roman" w:cs="Times New Roman"/>
          <w:sz w:val="20"/>
          <w:szCs w:val="20"/>
        </w:rPr>
        <w:tab/>
        <w:t xml:space="preserve">Яка модель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прийняттярішеньвідображуєбажаннячленіворганізації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максимально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реалізувати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в першу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чергусвоїіндивідуальніінтереси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олітична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30.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твердженьвідповідають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принципам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ефективногоделегуванняповноважень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418A5">
        <w:rPr>
          <w:rFonts w:ascii="Times New Roman" w:hAnsi="Times New Roman" w:cs="Times New Roman"/>
          <w:i/>
          <w:sz w:val="20"/>
          <w:szCs w:val="20"/>
        </w:rPr>
        <w:t xml:space="preserve">Права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свободи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певнійсферідіяльностіпередаєтьсяпідлегломутільки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одним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керівником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Повноваження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щоделегуються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повинні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бути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достатніми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досягненняочікуванихрезультаті</w:t>
      </w:r>
      <w:proofErr w:type="gramStart"/>
      <w:r w:rsidRPr="009418A5">
        <w:rPr>
          <w:rFonts w:ascii="Times New Roman" w:hAnsi="Times New Roman" w:cs="Times New Roman"/>
          <w:i/>
          <w:sz w:val="20"/>
          <w:szCs w:val="20"/>
        </w:rPr>
        <w:t>в</w:t>
      </w:r>
      <w:proofErr w:type="spellEnd"/>
      <w:proofErr w:type="gram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31.</w:t>
      </w:r>
      <w:r w:rsidRPr="009418A5">
        <w:rPr>
          <w:rFonts w:ascii="Times New Roman" w:hAnsi="Times New Roman" w:cs="Times New Roman"/>
          <w:sz w:val="20"/>
          <w:szCs w:val="20"/>
        </w:rPr>
        <w:tab/>
        <w:t xml:space="preserve">Яка модель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прийняттярішень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основана на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виборітакоїальтернативи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, яка приносить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максимальнувигодуорганізації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Раціональна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32.</w:t>
      </w:r>
      <w:r w:rsidRPr="009418A5">
        <w:rPr>
          <w:rFonts w:ascii="Times New Roman" w:hAnsi="Times New Roman" w:cs="Times New Roman"/>
          <w:sz w:val="20"/>
          <w:szCs w:val="20"/>
        </w:rPr>
        <w:tab/>
        <w:t xml:space="preserve">У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відповідності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стратегіїмінімізаціївідхиленьприймаєтьсятакегруповерішення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яке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r w:rsidRPr="009418A5">
        <w:rPr>
          <w:rFonts w:ascii="Times New Roman" w:hAnsi="Times New Roman" w:cs="Times New Roman"/>
          <w:i/>
          <w:sz w:val="20"/>
          <w:szCs w:val="20"/>
        </w:rPr>
        <w:t>М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інімізуєрозбіжністьміжіндивідуальнимиокремихчленівгрупи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перевагами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групи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цілому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</w:rPr>
        <w:t>33.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Щовключає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в себе перший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етапраціональноговирішенняпроблеми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- "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признаннянеобхідності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ішення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":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Признанняпроблеми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,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формулюванняпроблеми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визначеннякритеріївуспішногорішення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>,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34.</w:t>
      </w:r>
      <w:r w:rsidRPr="009418A5">
        <w:rPr>
          <w:rFonts w:ascii="Times New Roman" w:hAnsi="Times New Roman" w:cs="Times New Roman"/>
          <w:sz w:val="20"/>
          <w:szCs w:val="20"/>
        </w:rPr>
        <w:tab/>
        <w:t xml:space="preserve">Яка </w:t>
      </w:r>
      <w:proofErr w:type="spellStart"/>
      <w:proofErr w:type="gramStart"/>
      <w:r w:rsidRPr="009418A5">
        <w:rPr>
          <w:rFonts w:ascii="Times New Roman" w:hAnsi="Times New Roman" w:cs="Times New Roman"/>
          <w:sz w:val="20"/>
          <w:szCs w:val="20"/>
        </w:rPr>
        <w:t>посл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ідовністьетапівреалізаціїметодівкомпенсації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е правильною: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Розробкаперелікукритеріїв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Пошукдомінуючогозниженняякості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Попарнепорівняннязниженняякості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Порівняннясукупностізниженьякості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35.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нижченаведенихметоді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вв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>ідносяться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до "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двійниківаксіоматичнихметодів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":</w:t>
      </w:r>
      <w:r w:rsidRPr="009418A5">
        <w:rPr>
          <w:rFonts w:ascii="Times New Roman" w:hAnsi="Times New Roman" w:cs="Times New Roman"/>
          <w:i/>
          <w:sz w:val="20"/>
          <w:szCs w:val="20"/>
        </w:rPr>
        <w:t xml:space="preserve">Метод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виваженоїсуми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Мультиплікативний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 метод</w:t>
      </w:r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Лексикографічнеупорядкування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36.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нижченаведенихкритеріїввикористовуються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пошукуглобальногокритерію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(метод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вибору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глобального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критерію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М</w:t>
      </w:r>
      <w:proofErr w:type="gramEnd"/>
      <w:r w:rsidRPr="009418A5">
        <w:rPr>
          <w:rFonts w:ascii="Times New Roman" w:hAnsi="Times New Roman" w:cs="Times New Roman"/>
          <w:i/>
          <w:sz w:val="20"/>
          <w:szCs w:val="20"/>
        </w:rPr>
        <w:t>аксіміннийкритерій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Мінімакснийкритерій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Максімакснийкритерій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418A5">
        <w:rPr>
          <w:rFonts w:ascii="Times New Roman" w:hAnsi="Times New Roman" w:cs="Times New Roman"/>
          <w:sz w:val="20"/>
          <w:szCs w:val="20"/>
        </w:rPr>
        <w:t>37.</w:t>
      </w:r>
      <w:r w:rsidRPr="009418A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418A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418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відповідності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9418A5">
        <w:rPr>
          <w:rFonts w:ascii="Times New Roman" w:hAnsi="Times New Roman" w:cs="Times New Roman"/>
          <w:sz w:val="20"/>
          <w:szCs w:val="20"/>
        </w:rPr>
        <w:t>стратегіїоптимальногопередбаченнявибирається</w:t>
      </w:r>
      <w:proofErr w:type="spellEnd"/>
      <w:r w:rsidRPr="009418A5">
        <w:rPr>
          <w:rFonts w:ascii="Times New Roman" w:hAnsi="Times New Roman" w:cs="Times New Roman"/>
          <w:sz w:val="20"/>
          <w:szCs w:val="20"/>
        </w:rPr>
        <w:t>: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Груповеупорядкуванняпереваг</w:t>
      </w:r>
      <w:proofErr w:type="spellEnd"/>
      <w:r w:rsidRPr="009418A5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18A5">
        <w:rPr>
          <w:rFonts w:ascii="Times New Roman" w:hAnsi="Times New Roman" w:cs="Times New Roman"/>
          <w:i/>
          <w:sz w:val="20"/>
          <w:szCs w:val="20"/>
        </w:rPr>
        <w:t>наосновіякогоможливеоптимальнепередбаченняіндивідуальних</w:t>
      </w:r>
      <w:proofErr w:type="spellEnd"/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9418A5">
        <w:rPr>
          <w:rFonts w:ascii="Times New Roman" w:hAnsi="Times New Roman" w:cs="Times New Roman"/>
          <w:sz w:val="20"/>
          <w:szCs w:val="20"/>
          <w:lang w:val="uk-UA"/>
        </w:rPr>
        <w:t>38. Які цілі переслідує застосування методу колективного прийняття рішень "</w:t>
      </w:r>
      <w:proofErr w:type="spellStart"/>
      <w:r w:rsidRPr="009418A5">
        <w:rPr>
          <w:rFonts w:ascii="Times New Roman" w:hAnsi="Times New Roman" w:cs="Times New Roman"/>
          <w:sz w:val="20"/>
          <w:szCs w:val="20"/>
          <w:lang w:val="uk-UA"/>
        </w:rPr>
        <w:t>кінгісьо</w:t>
      </w:r>
      <w:proofErr w:type="spellEnd"/>
      <w:r w:rsidRPr="009418A5">
        <w:rPr>
          <w:rFonts w:ascii="Times New Roman" w:hAnsi="Times New Roman" w:cs="Times New Roman"/>
          <w:sz w:val="20"/>
          <w:szCs w:val="20"/>
          <w:lang w:val="uk-UA"/>
        </w:rPr>
        <w:t>": глибоку проробку рішення, перевірку відповідності робітників посадам, що вони займають</w:t>
      </w:r>
    </w:p>
    <w:p w:rsidR="009418A5" w:rsidRPr="009418A5" w:rsidRDefault="009418A5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2C47EE" w:rsidRPr="009418A5" w:rsidRDefault="002C47EE" w:rsidP="009418A5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sectPr w:rsidR="002C47EE" w:rsidRPr="009418A5" w:rsidSect="009418A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D16"/>
    <w:multiLevelType w:val="hybridMultilevel"/>
    <w:tmpl w:val="AEBAA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6881"/>
    <w:multiLevelType w:val="hybridMultilevel"/>
    <w:tmpl w:val="83EA0B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13078"/>
    <w:multiLevelType w:val="hybridMultilevel"/>
    <w:tmpl w:val="958ED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A12"/>
    <w:rsid w:val="00042F24"/>
    <w:rsid w:val="000934F7"/>
    <w:rsid w:val="000D68E4"/>
    <w:rsid w:val="0019676A"/>
    <w:rsid w:val="002C47EE"/>
    <w:rsid w:val="0038038B"/>
    <w:rsid w:val="005309D4"/>
    <w:rsid w:val="00686A12"/>
    <w:rsid w:val="009418A5"/>
    <w:rsid w:val="009866D9"/>
    <w:rsid w:val="00A1050D"/>
    <w:rsid w:val="00C3684F"/>
    <w:rsid w:val="00C5495E"/>
    <w:rsid w:val="00D324B8"/>
    <w:rsid w:val="00D33241"/>
    <w:rsid w:val="00E62EF9"/>
    <w:rsid w:val="00EC1548"/>
    <w:rsid w:val="00F34BD0"/>
    <w:rsid w:val="00FD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Skols</dc:creator>
  <cp:lastModifiedBy>Лебедь</cp:lastModifiedBy>
  <cp:revision>2</cp:revision>
  <cp:lastPrinted>2011-12-12T07:06:00Z</cp:lastPrinted>
  <dcterms:created xsi:type="dcterms:W3CDTF">2011-12-12T07:07:00Z</dcterms:created>
  <dcterms:modified xsi:type="dcterms:W3CDTF">2011-12-12T07:07:00Z</dcterms:modified>
</cp:coreProperties>
</file>